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C" w:rsidRDefault="007019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Geography Department</w:t>
      </w:r>
    </w:p>
    <w:p w:rsidR="0070195B" w:rsidRDefault="0070195B">
      <w:pPr>
        <w:rPr>
          <w:rFonts w:ascii="Tahoma" w:hAnsi="Tahoma" w:cs="Tahoma"/>
        </w:rPr>
      </w:pPr>
      <w:r>
        <w:rPr>
          <w:rFonts w:ascii="Tahoma" w:hAnsi="Tahoma" w:cs="Tahoma"/>
        </w:rPr>
        <w:t>The geography department aims to provide a contemporary and engaging learning experience for our students. One where enquiry is embedded into our curriculum and student resilience is promoted. Students are provided with a balanced curriculum that supports the catholic ethos of St Joseph’s College.</w:t>
      </w:r>
    </w:p>
    <w:p w:rsidR="0070195B" w:rsidRDefault="0070195B">
      <w:pPr>
        <w:rPr>
          <w:rFonts w:ascii="Tahoma" w:hAnsi="Tahoma" w:cs="Tahoma"/>
          <w:b/>
        </w:rPr>
      </w:pPr>
      <w:r w:rsidRPr="0070195B">
        <w:rPr>
          <w:rFonts w:ascii="Tahoma" w:hAnsi="Tahoma" w:cs="Tahoma"/>
          <w:b/>
        </w:rPr>
        <w:t>The Curriculum</w:t>
      </w:r>
    </w:p>
    <w:p w:rsidR="0070195B" w:rsidRDefault="007019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Stage 3</w:t>
      </w:r>
    </w:p>
    <w:p w:rsidR="0070195B" w:rsidRDefault="0070195B">
      <w:pPr>
        <w:rPr>
          <w:rFonts w:ascii="Tahoma" w:hAnsi="Tahoma" w:cs="Tahoma"/>
        </w:rPr>
      </w:pPr>
      <w:r>
        <w:rPr>
          <w:rFonts w:ascii="Tahoma" w:hAnsi="Tahoma" w:cs="Tahoma"/>
        </w:rPr>
        <w:t>Geography is a compulsory subject at KS3 and students have 3 hours of geography learning each fortnight.</w:t>
      </w:r>
    </w:p>
    <w:p w:rsidR="0070195B" w:rsidRDefault="0070195B">
      <w:pPr>
        <w:rPr>
          <w:rFonts w:ascii="Tahoma" w:hAnsi="Tahoma" w:cs="Tahoma"/>
        </w:rPr>
      </w:pPr>
      <w:r>
        <w:rPr>
          <w:rFonts w:ascii="Tahoma" w:hAnsi="Tahoma" w:cs="Tahoma"/>
        </w:rPr>
        <w:t>Our curriculum fulfils the national curriculum (2014) and is based around students developing the following:</w:t>
      </w:r>
    </w:p>
    <w:p w:rsidR="0070195B" w:rsidRPr="002E231D" w:rsidRDefault="0070195B" w:rsidP="0070195B">
      <w:pPr>
        <w:rPr>
          <w:rFonts w:ascii="Tahoma" w:hAnsi="Tahoma" w:cs="Tahoma"/>
          <w:b/>
        </w:rPr>
      </w:pPr>
      <w:r w:rsidRPr="002E231D">
        <w:rPr>
          <w:rFonts w:ascii="Tahoma" w:hAnsi="Tahoma" w:cs="Tahoma"/>
          <w:b/>
        </w:rPr>
        <w:t>Locational knowledge</w:t>
      </w:r>
    </w:p>
    <w:p w:rsidR="002E231D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Students </w:t>
      </w:r>
      <w:r w:rsidR="0070195B" w:rsidRPr="0070195B">
        <w:rPr>
          <w:rFonts w:ascii="Tahoma" w:hAnsi="Tahoma" w:cs="Tahoma"/>
        </w:rPr>
        <w:t>extend their locational knowledge and deepen their spatial awareness of the world’s countries using maps of the world to focus on Africa, Rus</w:t>
      </w:r>
      <w:r>
        <w:rPr>
          <w:rFonts w:ascii="Tahoma" w:hAnsi="Tahoma" w:cs="Tahoma"/>
        </w:rPr>
        <w:t xml:space="preserve">sia, Asia (including China and </w:t>
      </w:r>
      <w:r w:rsidR="0070195B" w:rsidRPr="0070195B">
        <w:rPr>
          <w:rFonts w:ascii="Tahoma" w:hAnsi="Tahoma" w:cs="Tahoma"/>
        </w:rPr>
        <w:t>India), and the Middle East, focusing on their environm</w:t>
      </w:r>
      <w:r w:rsidR="003B67A5">
        <w:rPr>
          <w:rFonts w:ascii="Tahoma" w:hAnsi="Tahoma" w:cs="Tahoma"/>
        </w:rPr>
        <w:t xml:space="preserve">ental regions, including polar </w:t>
      </w:r>
      <w:r w:rsidR="0070195B" w:rsidRPr="0070195B">
        <w:rPr>
          <w:rFonts w:ascii="Tahoma" w:hAnsi="Tahoma" w:cs="Tahoma"/>
        </w:rPr>
        <w:t>and hot deserts, key physical and human characterist</w:t>
      </w:r>
      <w:r>
        <w:rPr>
          <w:rFonts w:ascii="Tahoma" w:hAnsi="Tahoma" w:cs="Tahoma"/>
        </w:rPr>
        <w:t xml:space="preserve">ics, countries and major cities. 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2E231D" w:rsidRDefault="0070195B" w:rsidP="0070195B">
      <w:pPr>
        <w:contextualSpacing/>
        <w:rPr>
          <w:rFonts w:ascii="Tahoma" w:hAnsi="Tahoma" w:cs="Tahoma"/>
          <w:b/>
        </w:rPr>
      </w:pPr>
      <w:r w:rsidRPr="002E231D">
        <w:rPr>
          <w:rFonts w:ascii="Tahoma" w:hAnsi="Tahoma" w:cs="Tahoma"/>
          <w:b/>
        </w:rPr>
        <w:t>Place Knowledge</w:t>
      </w: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Students </w:t>
      </w:r>
      <w:r w:rsidR="0070195B" w:rsidRPr="0070195B">
        <w:rPr>
          <w:rFonts w:ascii="Tahoma" w:hAnsi="Tahoma" w:cs="Tahoma"/>
        </w:rPr>
        <w:t>understand geographical similarities, differences and links between</w:t>
      </w:r>
      <w:r>
        <w:rPr>
          <w:rFonts w:ascii="Tahoma" w:hAnsi="Tahoma" w:cs="Tahoma"/>
        </w:rPr>
        <w:t xml:space="preserve"> places through the </w:t>
      </w:r>
      <w:r w:rsidR="0070195B" w:rsidRPr="0070195B">
        <w:rPr>
          <w:rFonts w:ascii="Tahoma" w:hAnsi="Tahoma" w:cs="Tahoma"/>
        </w:rPr>
        <w:t xml:space="preserve">study of human and physical geography of a region within Africa, and of a region within </w:t>
      </w:r>
    </w:p>
    <w:p w:rsidR="0070195B" w:rsidRDefault="0070195B" w:rsidP="0070195B">
      <w:pPr>
        <w:contextualSpacing/>
        <w:rPr>
          <w:rFonts w:ascii="Tahoma" w:hAnsi="Tahoma" w:cs="Tahoma"/>
        </w:rPr>
      </w:pPr>
      <w:r w:rsidRPr="0070195B">
        <w:rPr>
          <w:rFonts w:ascii="Tahoma" w:hAnsi="Tahoma" w:cs="Tahoma"/>
        </w:rPr>
        <w:t>Asia</w:t>
      </w:r>
      <w:r w:rsidR="002E231D">
        <w:rPr>
          <w:rFonts w:ascii="Tahoma" w:hAnsi="Tahoma" w:cs="Tahoma"/>
        </w:rPr>
        <w:t>.</w:t>
      </w:r>
    </w:p>
    <w:p w:rsidR="002E231D" w:rsidRPr="0070195B" w:rsidRDefault="002E231D" w:rsidP="0070195B">
      <w:pPr>
        <w:contextualSpacing/>
        <w:rPr>
          <w:rFonts w:ascii="Tahoma" w:hAnsi="Tahoma" w:cs="Tahoma"/>
        </w:rPr>
      </w:pPr>
    </w:p>
    <w:p w:rsidR="0070195B" w:rsidRPr="002E231D" w:rsidRDefault="0070195B" w:rsidP="0070195B">
      <w:pPr>
        <w:contextualSpacing/>
        <w:rPr>
          <w:rFonts w:ascii="Tahoma" w:hAnsi="Tahoma" w:cs="Tahoma"/>
          <w:b/>
        </w:rPr>
      </w:pPr>
      <w:r w:rsidRPr="002E231D">
        <w:rPr>
          <w:rFonts w:ascii="Tahoma" w:hAnsi="Tahoma" w:cs="Tahoma"/>
          <w:b/>
        </w:rPr>
        <w:t>Human and physical geography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Students </w:t>
      </w:r>
      <w:r w:rsidR="0070195B" w:rsidRPr="0070195B">
        <w:rPr>
          <w:rFonts w:ascii="Tahoma" w:hAnsi="Tahoma" w:cs="Tahoma"/>
        </w:rPr>
        <w:t>understand, through the use of detailed place-based exe</w:t>
      </w:r>
      <w:r>
        <w:rPr>
          <w:rFonts w:ascii="Tahoma" w:hAnsi="Tahoma" w:cs="Tahoma"/>
        </w:rPr>
        <w:t xml:space="preserve">mplars at a variety of scales, </w:t>
      </w:r>
      <w:r w:rsidR="0070195B" w:rsidRPr="0070195B">
        <w:rPr>
          <w:rFonts w:ascii="Tahoma" w:hAnsi="Tahoma" w:cs="Tahoma"/>
        </w:rPr>
        <w:t>the key processes in: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0195B" w:rsidRPr="0070195B">
        <w:rPr>
          <w:rFonts w:ascii="Tahoma" w:hAnsi="Tahoma" w:cs="Tahoma"/>
        </w:rPr>
        <w:t>hysical geography relating to: geological timescal</w:t>
      </w:r>
      <w:r>
        <w:rPr>
          <w:rFonts w:ascii="Tahoma" w:hAnsi="Tahoma" w:cs="Tahoma"/>
        </w:rPr>
        <w:t xml:space="preserve">es and plate tectonics; rocks, </w:t>
      </w:r>
      <w:r w:rsidR="0070195B" w:rsidRPr="0070195B">
        <w:rPr>
          <w:rFonts w:ascii="Tahoma" w:hAnsi="Tahoma" w:cs="Tahoma"/>
        </w:rPr>
        <w:t>weathering and soils; weather and climate, includ</w:t>
      </w:r>
      <w:r>
        <w:rPr>
          <w:rFonts w:ascii="Tahoma" w:hAnsi="Tahoma" w:cs="Tahoma"/>
        </w:rPr>
        <w:t xml:space="preserve">ing the change in climate from </w:t>
      </w:r>
      <w:r w:rsidR="0070195B" w:rsidRPr="0070195B">
        <w:rPr>
          <w:rFonts w:ascii="Tahoma" w:hAnsi="Tahoma" w:cs="Tahoma"/>
        </w:rPr>
        <w:t>the Ice Age to the present; and glaciation, hydrology and coasts</w:t>
      </w:r>
      <w:r>
        <w:rPr>
          <w:rFonts w:ascii="Tahoma" w:hAnsi="Tahoma" w:cs="Tahoma"/>
        </w:rPr>
        <w:t>.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70195B" w:rsidRPr="0070195B">
        <w:rPr>
          <w:rFonts w:ascii="Tahoma" w:hAnsi="Tahoma" w:cs="Tahoma"/>
        </w:rPr>
        <w:t>uman geography relating to: population a</w:t>
      </w:r>
      <w:r>
        <w:rPr>
          <w:rFonts w:ascii="Tahoma" w:hAnsi="Tahoma" w:cs="Tahoma"/>
        </w:rPr>
        <w:t xml:space="preserve">nd urbanisation; international development; </w:t>
      </w:r>
      <w:r w:rsidR="0070195B" w:rsidRPr="0070195B">
        <w:rPr>
          <w:rFonts w:ascii="Tahoma" w:hAnsi="Tahoma" w:cs="Tahoma"/>
        </w:rPr>
        <w:t>economic activity in the primary, seco</w:t>
      </w:r>
      <w:r>
        <w:rPr>
          <w:rFonts w:ascii="Tahoma" w:hAnsi="Tahoma" w:cs="Tahoma"/>
        </w:rPr>
        <w:t xml:space="preserve">ndary, tertiary and quaternary </w:t>
      </w:r>
      <w:r w:rsidR="0070195B" w:rsidRPr="0070195B">
        <w:rPr>
          <w:rFonts w:ascii="Tahoma" w:hAnsi="Tahoma" w:cs="Tahoma"/>
        </w:rPr>
        <w:t>sectors; and the use of natural resources</w:t>
      </w:r>
      <w:r>
        <w:rPr>
          <w:rFonts w:ascii="Tahoma" w:hAnsi="Tahoma" w:cs="Tahoma"/>
        </w:rPr>
        <w:t>.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2E231D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0195B" w:rsidRPr="0070195B">
        <w:rPr>
          <w:rFonts w:ascii="Tahoma" w:hAnsi="Tahoma" w:cs="Tahoma"/>
        </w:rPr>
        <w:t>nderstand how human and physical processes int</w:t>
      </w:r>
      <w:r>
        <w:rPr>
          <w:rFonts w:ascii="Tahoma" w:hAnsi="Tahoma" w:cs="Tahoma"/>
        </w:rPr>
        <w:t xml:space="preserve">eract to influence, and change </w:t>
      </w:r>
      <w:r w:rsidR="0070195B" w:rsidRPr="0070195B">
        <w:rPr>
          <w:rFonts w:ascii="Tahoma" w:hAnsi="Tahoma" w:cs="Tahoma"/>
        </w:rPr>
        <w:t>landscapes, environments and the climate; and how huma</w:t>
      </w:r>
      <w:r>
        <w:rPr>
          <w:rFonts w:ascii="Tahoma" w:hAnsi="Tahoma" w:cs="Tahoma"/>
        </w:rPr>
        <w:t xml:space="preserve">n activity relies on effective </w:t>
      </w:r>
      <w:r w:rsidR="0070195B" w:rsidRPr="0070195B">
        <w:rPr>
          <w:rFonts w:ascii="Tahoma" w:hAnsi="Tahoma" w:cs="Tahoma"/>
        </w:rPr>
        <w:t>functioning of natural systems</w:t>
      </w:r>
      <w:r>
        <w:rPr>
          <w:rFonts w:ascii="Tahoma" w:hAnsi="Tahoma" w:cs="Tahoma"/>
        </w:rPr>
        <w:t>.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2E231D" w:rsidRDefault="0070195B" w:rsidP="0070195B">
      <w:pPr>
        <w:contextualSpacing/>
        <w:rPr>
          <w:rFonts w:ascii="Tahoma" w:hAnsi="Tahoma" w:cs="Tahoma"/>
          <w:b/>
        </w:rPr>
      </w:pPr>
      <w:r w:rsidRPr="002E231D">
        <w:rPr>
          <w:rFonts w:ascii="Tahoma" w:hAnsi="Tahoma" w:cs="Tahoma"/>
          <w:b/>
        </w:rPr>
        <w:lastRenderedPageBreak/>
        <w:t>Geographical skills and fieldwork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70195B" w:rsidRPr="0070195B">
        <w:rPr>
          <w:rFonts w:ascii="Tahoma" w:hAnsi="Tahoma" w:cs="Tahoma"/>
        </w:rPr>
        <w:t>uild on their knowledge of globes, maps and atla</w:t>
      </w:r>
      <w:r>
        <w:rPr>
          <w:rFonts w:ascii="Tahoma" w:hAnsi="Tahoma" w:cs="Tahoma"/>
        </w:rPr>
        <w:t xml:space="preserve">ses and apply and develop this </w:t>
      </w:r>
      <w:r w:rsidR="0070195B" w:rsidRPr="0070195B">
        <w:rPr>
          <w:rFonts w:ascii="Tahoma" w:hAnsi="Tahoma" w:cs="Tahoma"/>
        </w:rPr>
        <w:t>knowledge routinely in the classroom and in the field</w:t>
      </w:r>
      <w:r>
        <w:rPr>
          <w:rFonts w:ascii="Tahoma" w:hAnsi="Tahoma" w:cs="Tahoma"/>
        </w:rPr>
        <w:t>.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0195B" w:rsidRPr="0070195B">
        <w:rPr>
          <w:rFonts w:ascii="Tahoma" w:hAnsi="Tahoma" w:cs="Tahoma"/>
        </w:rPr>
        <w:t>nterpret Ordnance Survey maps in the classroom and t</w:t>
      </w:r>
      <w:r>
        <w:rPr>
          <w:rFonts w:ascii="Tahoma" w:hAnsi="Tahoma" w:cs="Tahoma"/>
        </w:rPr>
        <w:t xml:space="preserve">he field, including using grid </w:t>
      </w:r>
      <w:r w:rsidR="0070195B" w:rsidRPr="0070195B">
        <w:rPr>
          <w:rFonts w:ascii="Tahoma" w:hAnsi="Tahoma" w:cs="Tahoma"/>
        </w:rPr>
        <w:t>references and scale, topographical and other th</w:t>
      </w:r>
      <w:r>
        <w:rPr>
          <w:rFonts w:ascii="Tahoma" w:hAnsi="Tahoma" w:cs="Tahoma"/>
        </w:rPr>
        <w:t xml:space="preserve">ematic mapping, and aerial and </w:t>
      </w:r>
      <w:r w:rsidR="0070195B" w:rsidRPr="0070195B">
        <w:rPr>
          <w:rFonts w:ascii="Tahoma" w:hAnsi="Tahoma" w:cs="Tahoma"/>
        </w:rPr>
        <w:t>satellite photographs</w:t>
      </w:r>
      <w:r>
        <w:rPr>
          <w:rFonts w:ascii="Tahoma" w:hAnsi="Tahoma" w:cs="Tahoma"/>
        </w:rPr>
        <w:t>.</w:t>
      </w:r>
    </w:p>
    <w:p w:rsidR="002E231D" w:rsidRPr="0070195B" w:rsidRDefault="002E231D" w:rsidP="0070195B">
      <w:pPr>
        <w:contextualSpacing/>
        <w:rPr>
          <w:rFonts w:ascii="Tahoma" w:hAnsi="Tahoma" w:cs="Tahoma"/>
        </w:rPr>
      </w:pPr>
    </w:p>
    <w:p w:rsidR="0070195B" w:rsidRP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0195B" w:rsidRPr="0070195B">
        <w:rPr>
          <w:rFonts w:ascii="Tahoma" w:hAnsi="Tahoma" w:cs="Tahoma"/>
        </w:rPr>
        <w:t>se Geographical Information Systems (GIS) to view, an</w:t>
      </w:r>
      <w:r>
        <w:rPr>
          <w:rFonts w:ascii="Tahoma" w:hAnsi="Tahoma" w:cs="Tahoma"/>
        </w:rPr>
        <w:t xml:space="preserve">alyse and interpret places and </w:t>
      </w:r>
      <w:r w:rsidR="0070195B" w:rsidRPr="0070195B">
        <w:rPr>
          <w:rFonts w:ascii="Tahoma" w:hAnsi="Tahoma" w:cs="Tahoma"/>
        </w:rPr>
        <w:t>data</w:t>
      </w:r>
    </w:p>
    <w:p w:rsidR="0070195B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70195B" w:rsidRPr="0070195B">
        <w:rPr>
          <w:rFonts w:ascii="Tahoma" w:hAnsi="Tahoma" w:cs="Tahoma"/>
        </w:rPr>
        <w:t>se fieldwork in contrasting locations to collect, ana</w:t>
      </w:r>
      <w:r>
        <w:rPr>
          <w:rFonts w:ascii="Tahoma" w:hAnsi="Tahoma" w:cs="Tahoma"/>
        </w:rPr>
        <w:t xml:space="preserve">lyse and draw conclusions from </w:t>
      </w:r>
      <w:r w:rsidR="0070195B" w:rsidRPr="0070195B">
        <w:rPr>
          <w:rFonts w:ascii="Tahoma" w:hAnsi="Tahoma" w:cs="Tahoma"/>
        </w:rPr>
        <w:t>geographical data, using multiple sources of increasingly complex information.</w:t>
      </w:r>
    </w:p>
    <w:p w:rsidR="00B019B2" w:rsidRDefault="00B019B2" w:rsidP="0070195B">
      <w:pPr>
        <w:contextualSpacing/>
        <w:rPr>
          <w:rFonts w:ascii="Tahoma" w:hAnsi="Tahoma" w:cs="Tahoma"/>
        </w:rPr>
      </w:pPr>
    </w:p>
    <w:p w:rsidR="00B019B2" w:rsidRDefault="00B019B2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Students will be formally assessed at the end of each unit of work. They will assess a full range of skil</w:t>
      </w:r>
      <w:r w:rsidR="003E4068">
        <w:rPr>
          <w:rFonts w:ascii="Tahoma" w:hAnsi="Tahoma" w:cs="Tahoma"/>
        </w:rPr>
        <w:t xml:space="preserve">ls, knowledge and understanding ensuring that students are ready for the demands and rigor of the GCSE specification. </w:t>
      </w:r>
    </w:p>
    <w:p w:rsidR="002E231D" w:rsidRDefault="002E231D" w:rsidP="0070195B">
      <w:pPr>
        <w:contextualSpacing/>
        <w:rPr>
          <w:rFonts w:ascii="Tahoma" w:hAnsi="Tahoma" w:cs="Tahoma"/>
        </w:rPr>
      </w:pPr>
    </w:p>
    <w:p w:rsidR="002E231D" w:rsidRDefault="002E231D" w:rsidP="0070195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 Joseph’s College KS3 Geography – Curriculum Overview:</w:t>
      </w:r>
    </w:p>
    <w:p w:rsidR="002E231D" w:rsidRDefault="002E231D" w:rsidP="0070195B">
      <w:pPr>
        <w:contextualSpacing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231D" w:rsidTr="002E231D">
        <w:tc>
          <w:tcPr>
            <w:tcW w:w="3080" w:type="dxa"/>
          </w:tcPr>
          <w:p w:rsidR="002E231D" w:rsidRDefault="002E231D" w:rsidP="002E231D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7</w:t>
            </w:r>
          </w:p>
        </w:tc>
        <w:tc>
          <w:tcPr>
            <w:tcW w:w="3081" w:type="dxa"/>
          </w:tcPr>
          <w:p w:rsidR="002E231D" w:rsidRDefault="002E231D" w:rsidP="002E231D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8</w:t>
            </w:r>
          </w:p>
        </w:tc>
        <w:tc>
          <w:tcPr>
            <w:tcW w:w="3081" w:type="dxa"/>
          </w:tcPr>
          <w:p w:rsidR="002E231D" w:rsidRDefault="002E231D" w:rsidP="002E231D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 9</w:t>
            </w:r>
          </w:p>
        </w:tc>
      </w:tr>
      <w:tr w:rsidR="002E231D" w:rsidTr="002E231D">
        <w:tc>
          <w:tcPr>
            <w:tcW w:w="3080" w:type="dxa"/>
          </w:tcPr>
          <w:p w:rsidR="002E231D" w:rsidRPr="002E231D" w:rsidRDefault="002E231D" w:rsidP="003E4068">
            <w:pPr>
              <w:rPr>
                <w:rFonts w:ascii="Tahoma" w:hAnsi="Tahoma" w:cs="Tahoma"/>
              </w:rPr>
            </w:pPr>
            <w:r w:rsidRPr="002E231D">
              <w:rPr>
                <w:rFonts w:ascii="Tahoma" w:hAnsi="Tahoma" w:cs="Tahoma"/>
              </w:rPr>
              <w:t xml:space="preserve">Place and </w:t>
            </w:r>
            <w:r w:rsidR="003E4068">
              <w:rPr>
                <w:rFonts w:ascii="Tahoma" w:hAnsi="Tahoma" w:cs="Tahoma"/>
              </w:rPr>
              <w:t>geographical</w:t>
            </w:r>
            <w:r w:rsidRPr="002E231D">
              <w:rPr>
                <w:rFonts w:ascii="Tahoma" w:hAnsi="Tahoma" w:cs="Tahoma"/>
              </w:rPr>
              <w:t xml:space="preserve"> skills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Population Change and Development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Weather and Climate Change</w:t>
            </w:r>
          </w:p>
        </w:tc>
      </w:tr>
      <w:tr w:rsidR="002E231D" w:rsidTr="002E231D">
        <w:tc>
          <w:tcPr>
            <w:tcW w:w="3080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Ecosystems and </w:t>
            </w:r>
            <w:r w:rsidR="002E231D" w:rsidRPr="002E231D">
              <w:rPr>
                <w:rFonts w:ascii="Tahoma" w:hAnsi="Tahoma" w:cs="Tahoma"/>
              </w:rPr>
              <w:t>Tropical Rainforests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Glacial UK Landscapes, Processes and Management</w:t>
            </w:r>
          </w:p>
        </w:tc>
        <w:tc>
          <w:tcPr>
            <w:tcW w:w="3081" w:type="dxa"/>
          </w:tcPr>
          <w:p w:rsidR="002E231D" w:rsidRPr="002E231D" w:rsidRDefault="003E4068" w:rsidP="003E40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 Management – Energy</w:t>
            </w:r>
          </w:p>
        </w:tc>
      </w:tr>
      <w:tr w:rsidR="002E231D" w:rsidTr="002E231D">
        <w:tc>
          <w:tcPr>
            <w:tcW w:w="3080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Human Features of the UK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Rivers Landscapes, Processes and Management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Urban Issues and Challenges</w:t>
            </w:r>
          </w:p>
        </w:tc>
      </w:tr>
      <w:tr w:rsidR="002E231D" w:rsidTr="002E231D">
        <w:tc>
          <w:tcPr>
            <w:tcW w:w="3080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Tectonic Hazards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Cold Environments</w:t>
            </w:r>
          </w:p>
        </w:tc>
        <w:tc>
          <w:tcPr>
            <w:tcW w:w="3081" w:type="dxa"/>
          </w:tcPr>
          <w:p w:rsidR="002E231D" w:rsidRPr="002E231D" w:rsidRDefault="003E4068" w:rsidP="002E2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N10 Begins</w:t>
            </w:r>
          </w:p>
        </w:tc>
      </w:tr>
    </w:tbl>
    <w:p w:rsidR="002E231D" w:rsidRDefault="002E231D" w:rsidP="0070195B">
      <w:pPr>
        <w:contextualSpacing/>
        <w:rPr>
          <w:rFonts w:ascii="Tahoma" w:hAnsi="Tahoma" w:cs="Tahoma"/>
          <w:b/>
        </w:rPr>
      </w:pPr>
    </w:p>
    <w:p w:rsidR="002E231D" w:rsidRDefault="002E231D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Sustainability is a key theme throughout all topics</w:t>
      </w:r>
      <w:r w:rsidR="003B67A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B67A5">
        <w:rPr>
          <w:rFonts w:ascii="Tahoma" w:hAnsi="Tahoma" w:cs="Tahoma"/>
        </w:rPr>
        <w:t>as is the development of key skills.</w:t>
      </w:r>
    </w:p>
    <w:p w:rsidR="003B67A5" w:rsidRDefault="003B67A5" w:rsidP="0070195B">
      <w:pPr>
        <w:contextualSpacing/>
        <w:rPr>
          <w:rFonts w:ascii="Tahoma" w:hAnsi="Tahoma" w:cs="Tahoma"/>
        </w:rPr>
      </w:pPr>
    </w:p>
    <w:p w:rsidR="003B67A5" w:rsidRDefault="003B67A5" w:rsidP="0070195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Stage 4</w:t>
      </w:r>
    </w:p>
    <w:p w:rsidR="003B67A5" w:rsidRDefault="003B67A5" w:rsidP="0070195B">
      <w:pPr>
        <w:contextualSpacing/>
        <w:rPr>
          <w:rFonts w:ascii="Tahoma" w:hAnsi="Tahoma" w:cs="Tahoma"/>
          <w:b/>
        </w:rPr>
      </w:pPr>
    </w:p>
    <w:p w:rsidR="003B67A5" w:rsidRDefault="003B67A5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We deliver the AQA A specification for GCSE. The link to the website can be followed for access to a full specification, past papers and exam mark schemes.</w:t>
      </w:r>
    </w:p>
    <w:p w:rsidR="003B67A5" w:rsidRDefault="003B67A5" w:rsidP="0070195B">
      <w:pPr>
        <w:contextualSpacing/>
        <w:rPr>
          <w:rFonts w:ascii="Tahoma" w:hAnsi="Tahoma" w:cs="Tahoma"/>
        </w:rPr>
      </w:pPr>
    </w:p>
    <w:p w:rsidR="003B67A5" w:rsidRDefault="003E4068" w:rsidP="0070195B">
      <w:pPr>
        <w:contextualSpacing/>
      </w:pPr>
      <w:hyperlink r:id="rId7" w:history="1">
        <w:r w:rsidRPr="00A71674">
          <w:rPr>
            <w:rStyle w:val="Hyperlink"/>
          </w:rPr>
          <w:t>http://www.aqa.org.uk/subjects/geography/gcse/geography-8035</w:t>
        </w:r>
      </w:hyperlink>
      <w:r>
        <w:t xml:space="preserve"> </w:t>
      </w:r>
    </w:p>
    <w:p w:rsidR="003E4068" w:rsidRDefault="003E4068" w:rsidP="0070195B">
      <w:pPr>
        <w:contextualSpacing/>
        <w:rPr>
          <w:rFonts w:ascii="Tahoma" w:hAnsi="Tahoma" w:cs="Tahoma"/>
        </w:rPr>
      </w:pPr>
    </w:p>
    <w:p w:rsidR="003B67A5" w:rsidRDefault="003B67A5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Students have to complete a balance of human and physical geography topics as well as continuing to develop and improve skills developed at KS3.</w:t>
      </w:r>
    </w:p>
    <w:p w:rsidR="003B67A5" w:rsidRDefault="003B67A5" w:rsidP="0070195B">
      <w:pPr>
        <w:contextualSpacing/>
        <w:rPr>
          <w:rFonts w:ascii="Tahoma" w:hAnsi="Tahoma" w:cs="Tahoma"/>
        </w:rPr>
      </w:pPr>
    </w:p>
    <w:p w:rsidR="00DB70D5" w:rsidRDefault="003B67A5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course structure below highlights the topics we deliver in school and provides information on assessment.</w:t>
      </w:r>
      <w:r w:rsidR="00EE0F0C">
        <w:rPr>
          <w:rFonts w:ascii="Tahoma" w:hAnsi="Tahoma" w:cs="Tahoma"/>
        </w:rPr>
        <w:t xml:space="preserve"> </w:t>
      </w:r>
    </w:p>
    <w:p w:rsidR="00C7651E" w:rsidRDefault="00C7651E" w:rsidP="0070195B">
      <w:pPr>
        <w:contextualSpacing/>
        <w:rPr>
          <w:rFonts w:ascii="Tahoma" w:hAnsi="Tahoma" w:cs="Tahoma"/>
        </w:rPr>
      </w:pPr>
    </w:p>
    <w:p w:rsidR="00EE0F0C" w:rsidRDefault="00EE0F0C" w:rsidP="007019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Fieldwork remains an integral </w:t>
      </w:r>
      <w:r w:rsidR="00C7651E">
        <w:rPr>
          <w:rFonts w:ascii="Tahoma" w:hAnsi="Tahoma" w:cs="Tahoma"/>
        </w:rPr>
        <w:t xml:space="preserve">and assessed </w:t>
      </w:r>
      <w:r>
        <w:rPr>
          <w:rFonts w:ascii="Tahoma" w:hAnsi="Tahoma" w:cs="Tahoma"/>
        </w:rPr>
        <w:t>part of student learning and fieldtrips are made available to all students studying geography.</w:t>
      </w:r>
    </w:p>
    <w:p w:rsidR="00EE0F0C" w:rsidRDefault="00C7651E" w:rsidP="0070195B">
      <w:pPr>
        <w:contextualSpacing/>
        <w:rPr>
          <w:rFonts w:ascii="Tahoma" w:hAnsi="Tahoma" w:cs="Tahom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410693F3" wp14:editId="3466A81F">
            <wp:simplePos x="0" y="0"/>
            <wp:positionH relativeFrom="column">
              <wp:posOffset>209550</wp:posOffset>
            </wp:positionH>
            <wp:positionV relativeFrom="paragraph">
              <wp:posOffset>-635</wp:posOffset>
            </wp:positionV>
            <wp:extent cx="5210175" cy="527113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5" t="19681" r="28358" b="11702"/>
                    <a:stretch/>
                  </pic:blipFill>
                  <pic:spPr bwMode="auto">
                    <a:xfrm>
                      <a:off x="0" y="0"/>
                      <a:ext cx="5210175" cy="527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C74BE" wp14:editId="4D2781CD">
                <wp:simplePos x="0" y="0"/>
                <wp:positionH relativeFrom="column">
                  <wp:posOffset>333375</wp:posOffset>
                </wp:positionH>
                <wp:positionV relativeFrom="paragraph">
                  <wp:posOffset>-3005455</wp:posOffset>
                </wp:positionV>
                <wp:extent cx="762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-236.65pt" to="86.25pt,-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nb2QEAAA0EAAAOAAAAZHJzL2Uyb0RvYy54bWysU8tu2zAQvBfoPxC815KNvCBYzsFBeila&#10;o2k+gKaWFgG+sGQt+++7pGQlSAsUDXqhRO7O7M4sub4/WcOOgFF71/LlouYMnPSddoeWP/94/HTH&#10;WUzCdcJ4By0/Q+T3m48f1kNoYOV7bzpARiQuNkNoeZ9SaKoqyh6siAsfwFFQebQi0RYPVYdiIHZr&#10;qlVd31SDxy6glxAjnT6MQb4p/EqBTN+UipCYaTn1lsqKZd3ntdqsRXNAEXotpzbEO7qwQjsqOlM9&#10;iCTYT9S/UVkt0Uev0kJ6W3mltISigdQs6zdqnnoRoGghc2KYbYr/j1Z+Pe6Q6a7lV5w5YWlETwmF&#10;PvSJbb1zZKBHdpV9GkJsKH3rdjjtYthhFn1SaPOX5LBT8fY8ewunxCQd3t7QuGgC8hKqXnABY/oM&#10;3rL803KjXVYtGnH8EhPVotRLSj42jg0tX91d316XtOiN7h61MTkY8bDfGmRHQRPfUkkqOlK8SiNC&#10;44g3SxpFlL90NjAW+A6KTKG2l2OFfB1hphVSgkvLidc4ys4wRS3MwPrvwCk/Q6Fc1X8Bz4hS2bs0&#10;g612Hv9UPZ0uLasx/+LAqDtbsPfduYy3WEN3rpg/vY98qV/vC/zlFW9+AQAA//8DAFBLAwQUAAYA&#10;CAAAACEArhlYYNoAAAAMAQAADwAAAGRycy9kb3ducmV2LnhtbEyPy07DMBBF90j8gzVI7FqHlFIa&#10;4lQ8lA+grVhP42kcEY8j223D3+MsEF3OnaM7Z8rNaHtxJh86xwoe5hkI4sbpjlsF+109ewYRIrLG&#10;3jEp+KEAm+r2psRCuwt/0nkbW5FKOBSowMQ4FFKGxpDFMHcDcdodnbcY0+hbqT1eUrntZZ5lT9Ji&#10;x+mCwYHeDTXf25NVoN/2blebLss/vtCs+ejXtfdK3d+Nry8gIo3xH4ZJP6lDlZwO7sQ6iF7BMl8m&#10;UsHscbVYgJiI1RQd/iJZlfL6ieoXAAD//wMAUEsBAi0AFAAGAAgAAAAhALaDOJL+AAAA4QEAABMA&#10;AAAAAAAAAAAAAAAAAAAAAFtDb250ZW50X1R5cGVzXS54bWxQSwECLQAUAAYACAAAACEAOP0h/9YA&#10;AACUAQAACwAAAAAAAAAAAAAAAAAvAQAAX3JlbHMvLnJlbHNQSwECLQAUAAYACAAAACEACNT529kB&#10;AAANBAAADgAAAAAAAAAAAAAAAAAuAgAAZHJzL2Uyb0RvYy54bWxQSwECLQAUAAYACAAAACEArhlY&#10;YNoAAAAMAQAADwAAAAAAAAAAAAAAAAAzBAAAZHJzL2Rvd25yZXYueG1sUEsFBgAAAAAEAAQA8wAA&#10;ADoFAAAAAA==&#10;" strokecolor="#c00000" strokeweight="2.25pt"/>
            </w:pict>
          </mc:Fallback>
        </mc:AlternateContent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B7B12" wp14:editId="709D6D6D">
                <wp:simplePos x="0" y="0"/>
                <wp:positionH relativeFrom="column">
                  <wp:posOffset>285750</wp:posOffset>
                </wp:positionH>
                <wp:positionV relativeFrom="paragraph">
                  <wp:posOffset>-3786505</wp:posOffset>
                </wp:positionV>
                <wp:extent cx="16859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-298.15pt" to="155.25pt,-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Ud2wEAAA4EAAAOAAAAZHJzL2Uyb0RvYy54bWysU02P0zAQvSPxHyzfadJKXUrUdA9dLRcE&#10;Fcv+ANexE0u2xxqbpv33jJ02uwIkBCIHxx/z3sx7Hm/vz86yk8JowLd8uag5U15CZ3zf8udvj+82&#10;nMUkfCcseNXyi4r8fvf2zXYMjVrBALZTyIjEx2YMLR9SCk1VRTkoJ+ICgvJ0qAGdSLTEvupQjMTu&#10;bLWq67tqBOwCglQx0u7DdMh3hV9rJdMXraNKzLacaktlxDIe81jttqLpUYTByGsZ4h+qcMJ4SjpT&#10;PYgk2Hc0v1A5IxEi6LSQ4CrQ2khVNJCaZf2TmqdBBFW0kDkxzDbF/0crP58OyEzX8jVnXji6oqeE&#10;wvRDYnvwngwEZOvs0xhiQ+F7f8DrKoYDZtFnjS7/SQ47F28vs7fqnJikzeXdZv1hRUnk7ax6AQaM&#10;6aMCx/Kk5db4LFs04vQpJkpGobeQvG09G1u+2qzfr0tYBGu6R2NtPozYH/cW2UnQle/r/OXqieJV&#10;GK2sp82saVJRZuli1ZTgq9LkSq57ypD7Uc20Qkrl0/LKaz1FZ5imEmZg/WfgNT5DVenVvwHPiJIZ&#10;fJrBznjA32VP51vJeoq/OTDpzhYcobuU+y3WUNMV564PJHf163WBvzzj3Q8AAAD//wMAUEsDBBQA&#10;BgAIAAAAIQCGzI3U3AAAAAwBAAAPAAAAZHJzL2Rvd25yZXYueG1sTI/BTsMwEETvSPyDtUjcWqct&#10;qUiIUwFVPoC24ryNt3FEvI5st03/HnNAcJyd0eybajPZQVzIh96xgsU8A0HcOt1zp+Cwb2bPIEJE&#10;1jg4JgU3CrCp7+8qLLW78gdddrETqYRDiQpMjGMpZWgNWQxzNxIn7+S8xZik76T2eE3ldpDLLFtL&#10;iz2nDwZHejfUfu3OVoF+O7h9Y/psuf1EU/DJF433Sj0+TK8vICJN8S8MP/gJHerEdHRn1kEMCp7y&#10;NCUqmOXFegUiJVaLLAdx/D3JupL/R9TfAAAA//8DAFBLAQItABQABgAIAAAAIQC2gziS/gAAAOEB&#10;AAATAAAAAAAAAAAAAAAAAAAAAABbQ29udGVudF9UeXBlc10ueG1sUEsBAi0AFAAGAAgAAAAhADj9&#10;If/WAAAAlAEAAAsAAAAAAAAAAAAAAAAALwEAAF9yZWxzLy5yZWxzUEsBAi0AFAAGAAgAAAAhAFLA&#10;lR3bAQAADgQAAA4AAAAAAAAAAAAAAAAALgIAAGRycy9lMm9Eb2MueG1sUEsBAi0AFAAGAAgAAAAh&#10;AIbMjdTcAAAADAEAAA8AAAAAAAAAAAAAAAAANQQAAGRycy9kb3ducmV2LnhtbFBLBQYAAAAABAAE&#10;APMAAAA+BQAAAAA=&#10;" strokecolor="#c00000" strokeweight="2.25pt"/>
            </w:pict>
          </mc:Fallback>
        </mc:AlternateContent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BF398" wp14:editId="483CF7F1">
                <wp:simplePos x="0" y="0"/>
                <wp:positionH relativeFrom="column">
                  <wp:posOffset>285750</wp:posOffset>
                </wp:positionH>
                <wp:positionV relativeFrom="paragraph">
                  <wp:posOffset>-3957955</wp:posOffset>
                </wp:positionV>
                <wp:extent cx="11430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-311.65pt" to="112.5pt,-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h+2gEAAA4EAAAOAAAAZHJzL2Uyb0RvYy54bWysU8GO2yAQvVfqPyDujZ20m66sOHvIanup&#10;2qjbfgDBECMBgwYaO3/fASfeVVup2lUv2DDz3sx7A5u70Vl2UhgN+JYvFzVnykvojD+2/Mf3h3e3&#10;nMUkfCcseNXys4r8bvv2zWYIjVpBD7ZTyIjEx2YILe9TCk1VRdkrJ+ICgvIU1IBOJNrisepQDMTu&#10;bLWq63U1AHYBQaoY6fR+CvJt4ddayfRV66gSsy2n3lJZsayHvFbbjWiOKEJv5KUN8YounDCeis5U&#10;9yIJ9hPNH1TOSIQIOi0kuAq0NlIVDaRmWf+m5rEXQRUtZE4Ms03x/9HKL6c9MtO1fM2ZF45G9JhQ&#10;mGOf2A68JwMB2Tr7NITYUPrO7/Gyi2GPWfSo0eUvyWFj8fY8e6vGxCQdLpcf3tc1jUBeY9UTMGBM&#10;nxQ4ln9abo3PskUjTp9jomKUek3Jx9azoeWr25uPNyUtgjXdg7E2ByMeDzuL7CRo5DsqSUUnimdp&#10;RGg98WZNk4ryl85WTQW+KU2u5L6nCvk+qplWSKl8Wl54rafsDNPUwgys/w285GeoKnf1JeAZUSqD&#10;TzPYGQ/4t+ppvLasp/yrA5PubMEBunOZb7GGLl0x//JA8q1+vi/wp2e8/QUAAP//AwBQSwMEFAAG&#10;AAgAAAAhANF3sZ/bAAAADAEAAA8AAABkcnMvZG93bnJldi54bWxMj81OwzAQhO9IvIO1SNxaBxcq&#10;GuJU/CgPQFv1vI23cUS8jmy3DW+Pe0Bw3NnRzDfVenKDOFOIvWcND/MCBHHrTc+dht22mT2DiAnZ&#10;4OCZNHxThHV9e1NhafyFP+m8SZ3IIRxL1GBTGkspY2vJYZz7kTj/jj44TPkMnTQBLzncDVIVxVI6&#10;7Dk3WBzp3VL7tTk5DeZt57eN7Qv1sUe74mNYNSFofX83vb6ASDSlPzNc8TM61Jnp4E9sohg0PD7l&#10;KUnDbKkWCxDZodRVOvxKsq7k/xH1DwAAAP//AwBQSwECLQAUAAYACAAAACEAtoM4kv4AAADhAQAA&#10;EwAAAAAAAAAAAAAAAAAAAAAAW0NvbnRlbnRfVHlwZXNdLnhtbFBLAQItABQABgAIAAAAIQA4/SH/&#10;1gAAAJQBAAALAAAAAAAAAAAAAAAAAC8BAABfcmVscy8ucmVsc1BLAQItABQABgAIAAAAIQBK55h+&#10;2gEAAA4EAAAOAAAAAAAAAAAAAAAAAC4CAABkcnMvZTJvRG9jLnhtbFBLAQItABQABgAIAAAAIQDR&#10;d7Gf2wAAAAwBAAAPAAAAAAAAAAAAAAAAADQEAABkcnMvZG93bnJldi54bWxQSwUGAAAAAAQABADz&#10;AAAAPAUAAAAA&#10;" strokecolor="#c00000" strokeweight="2.25pt"/>
            </w:pict>
          </mc:Fallback>
        </mc:AlternateContent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0BDB4" wp14:editId="457A8479">
                <wp:simplePos x="0" y="0"/>
                <wp:positionH relativeFrom="column">
                  <wp:posOffset>333375</wp:posOffset>
                </wp:positionH>
                <wp:positionV relativeFrom="paragraph">
                  <wp:posOffset>-6224905</wp:posOffset>
                </wp:positionV>
                <wp:extent cx="11430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-490.15pt" to="116.25pt,-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sK2gEAAA4EAAAOAAAAZHJzL2Uyb0RvYy54bWysU8GO2yAQvVfqPyDujZ2026ysOHvIanup&#10;2qjbfgDBECMBgwYaO3/fASfeVVup2lUv2DDz3sx7A5u70Vl2UhgN+JYvFzVnykvojD+2/Mf3h3e3&#10;nMUkfCcseNXys4r8bvv2zWYIjVpBD7ZTyIjEx2YILe9TCk1VRdkrJ+ICgvIU1IBOJNrisepQDMTu&#10;bLWq64/VANgFBKlipNP7Kci3hV9rJdNXraNKzLacektlxbIe8lptN6I5ogi9kZc2xCu6cMJ4KjpT&#10;3Ysk2E80f1A5IxEi6LSQ4CrQ2khVNJCaZf2bmsdeBFW0kDkxzDbF/0crv5z2yEzX8jVnXjga0WNC&#10;YY59YjvwngwEZOvs0xBiQ+k7v8fLLoY9ZtGjRpe/JIeNxdvz7K0aE5N0uFx+eF/XNAJ5jVVPwIAx&#10;fVLgWP5puTU+yxaNOH2OiYpR6jUlH1vPhpavbm/WNyUtgjXdg7E2ByMeDzuL7CRo5DsqSUUnimdp&#10;RGg98WZNk4ryl85WTQW+KU2u5L6nCvk+qplWSKl8Wl54rafsDNPUwgys/w285GeoKnf1JeAZUSqD&#10;TzPYGQ/4t+ppvLasp/yrA5PubMEBunOZb7GGLl0x//JA8q1+vi/wp2e8/QUAAP//AwBQSwMEFAAG&#10;AAgAAAAhAImNqAPaAAAADAEAAA8AAABkcnMvZG93bnJldi54bWxMj8tuwjAQRfeV+g/WIHUHDkFU&#10;JI2D+lA+oIBYD/EQR43HkW0g/fuaRdUu587RnTPVdrKDuJIPvWMFy0UGgrh1uudOwWHfzDcgQkTW&#10;ODgmBd8UYFs/PlRYanfjT7ruYidSCYcSFZgYx1LK0BqyGBZuJE67s/MWYxp9J7XHWyq3g8yz7Fla&#10;7DldMDjSu6H2a3exCvTbwe0b02f5xxFNwWdfNN4r9TSbXl9ARJriHwx3/aQOdXI6uQvrIAYF63yd&#10;SAXzYpOtQCQiX92j028k60r+f6L+AQAA//8DAFBLAQItABQABgAIAAAAIQC2gziS/gAAAOEBAAAT&#10;AAAAAAAAAAAAAAAAAAAAAABbQ29udGVudF9UeXBlc10ueG1sUEsBAi0AFAAGAAgAAAAhADj9If/W&#10;AAAAlAEAAAsAAAAAAAAAAAAAAAAALwEAAF9yZWxzLy5yZWxzUEsBAi0AFAAGAAgAAAAhAPGkWwra&#10;AQAADgQAAA4AAAAAAAAAAAAAAAAALgIAAGRycy9lMm9Eb2MueG1sUEsBAi0AFAAGAAgAAAAhAImN&#10;qAPaAAAADAEAAA8AAAAAAAAAAAAAAAAANAQAAGRycy9kb3ducmV2LnhtbFBLBQYAAAAABAAEAPMA&#10;AAA7BQAAAAA=&#10;" strokecolor="#c00000" strokeweight="2.25pt"/>
            </w:pict>
          </mc:Fallback>
        </mc:AlternateContent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8E6E2" wp14:editId="09FE262D">
                <wp:simplePos x="0" y="0"/>
                <wp:positionH relativeFrom="column">
                  <wp:posOffset>333375</wp:posOffset>
                </wp:positionH>
                <wp:positionV relativeFrom="paragraph">
                  <wp:posOffset>-6377305</wp:posOffset>
                </wp:positionV>
                <wp:extent cx="11430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-502.15pt" to="116.25pt,-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qP2gEAAA4EAAAOAAAAZHJzL2Uyb0RvYy54bWysU8GO2yAQvVfqPyDujZ2020ZWnD1ktb1U&#10;bdTdfgDBECMBgwYaO3/fASfeVVup6mov2DDz3sx7A5vb0Vl2UhgN+JYvFzVnykvojD+2/Mfj/bs1&#10;ZzEJ3wkLXrX8rCK/3b59sxlCo1bQg+0UMiLxsRlCy/uUQlNVUfbKibiAoDwFNaATibZ4rDoUA7E7&#10;W63q+mM1AHYBQaoY6fRuCvJt4ddayfRN66gSsy2n3lJZsayHvFbbjWiOKEJv5KUN8YIunDCeis5U&#10;dyIJ9hPNH1TOSIQIOi0kuAq0NlIVDaRmWf+m5qEXQRUtZE4Ms03x9Wjl19MemelaToPywtGIHhIK&#10;c+wT24H3ZCAgW2efhhAbSt/5PV52Mewxix41uvwlOWws3p5nb9WYmKTD5fLD+7qmEchrrHoCBozp&#10;swLH8k/LrfFZtmjE6UtMVIxSryn52Ho2tHy1vvl0U9IiWNPdG2tzMOLxsLPIToJGvqOSVHSieJZG&#10;hNYTb9Y0qSh/6WzVVOC70uRK7nuqkO+jmmmFlMqn5YXXesrOME0tzMD638BLfoaqclf/BzwjSmXw&#10;aQY74wH/Vj2N15b1lH91YNKdLThAdy7zLdbQpSvmXx5IvtXP9wX+9Iy3vwAAAP//AwBQSwMEFAAG&#10;AAgAAAAhAEr1/Z7bAAAADgEAAA8AAABkcnMvZG93bnJldi54bWxMj8tOwzAQRfdI/IM1SOxauylF&#10;NMSpeCgfQFuxnsbTOCIeR7bbhr/H3QDLuXN050y1mdwgzhRi71nDYq5AELfe9Nxp2O+a2ROImJAN&#10;Dp5JwzdF2NS3NxWWxl/4g87b1IlcwrFEDTalsZQytpYcxrkfifPu6IPDlMfQSRPwksvdIAulHqXD&#10;nvMFiyO9WWq/tienwbzu/a6xvSreP9Gu+RjWTQha399NL88gEk3pD4arflaHOjsd/IlNFIOGVbHK&#10;pIbZQqmHJYiMFMtrdvjNZF3J/2/UPwAAAP//AwBQSwECLQAUAAYACAAAACEAtoM4kv4AAADhAQAA&#10;EwAAAAAAAAAAAAAAAAAAAAAAW0NvbnRlbnRfVHlwZXNdLnhtbFBLAQItABQABgAIAAAAIQA4/SH/&#10;1gAAAJQBAAALAAAAAAAAAAAAAAAAAC8BAABfcmVscy8ucmVsc1BLAQItABQABgAIAAAAIQDLeZqP&#10;2gEAAA4EAAAOAAAAAAAAAAAAAAAAAC4CAABkcnMvZTJvRG9jLnhtbFBLAQItABQABgAIAAAAIQBK&#10;9f2e2wAAAA4BAAAPAAAAAAAAAAAAAAAAADQEAABkcnMvZG93bnJldi54bWxQSwUGAAAAAAQABADz&#10;AAAAPAUAAAAA&#10;" strokecolor="#c00000" strokeweight="2.25pt"/>
            </w:pict>
          </mc:Fallback>
        </mc:AlternateContent>
      </w:r>
      <w:r w:rsidR="00EE0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B370E" wp14:editId="274C0275">
                <wp:simplePos x="0" y="0"/>
                <wp:positionH relativeFrom="column">
                  <wp:posOffset>333375</wp:posOffset>
                </wp:positionH>
                <wp:positionV relativeFrom="paragraph">
                  <wp:posOffset>-7196455</wp:posOffset>
                </wp:positionV>
                <wp:extent cx="11430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-566.65pt" to="116.25pt,-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cC2gEAAA4EAAAOAAAAZHJzL2Uyb0RvYy54bWysU02P0zAQvSPxHyzfadKWhVXUdA9dLRcE&#10;FQs/wHXGjSV/aWya9N8zdtrsCpDQrrg4sWfem3lv7M3daA07AUbtXcuXi5ozcNJ32h1b/uP7w7tb&#10;zmISrhPGO2j5GSK/2759sxlCAyvfe9MBMiJxsRlCy/uUQlNVUfZgRVz4AI6CyqMVibZ4rDoUA7Fb&#10;U63q+kM1eOwCegkx0un9FOTbwq8UyPRVqQiJmZZTb6msWNZDXqvtRjRHFKHX8tKGeEUXVmhHRWeq&#10;e5EE+4n6DyqrJfroVVpIbyuvlJZQNJCaZf2bmsdeBChayJwYZpvi/6OVX057ZLpr+ZozJyyN6DGh&#10;0Mc+sZ13jgz0yNbZpyHEhtJ3bo+XXQx7zKJHhTZ/SQ4bi7fn2VsYE5N0uFy+X9c1jUBeY9UTMGBM&#10;n8Bbln9abrTLskUjTp9jomKUek3Jx8axoeWr25uPNyUteqO7B21MDkY8HnYG2UnQyHdUkopOFM/S&#10;iNA44s2aJhXlL50NTAW+gSJXct9ThXwfYaYVUoJLywuvcZSdYYpamIH1v4GX/AyFcldfAp4RpbJ3&#10;aQZb7Tz+rXoary2rKf/qwKQ7W3Dw3bnMt1hDl66Yf3kg+VY/3xf40zPe/gIAAP//AwBQSwMEFAAG&#10;AAgAAAAhAOF1wqvbAAAADgEAAA8AAABkcnMvZG93bnJldi54bWxMj8tOwzAQRfdI/IM1SOxa56Ei&#10;GuJUPJQPoK26nsbTOCIeR7bbhr/H3QDLuXN050y9me0oLuTD4FhBvsxAEHdOD9wr2O/axTOIEJE1&#10;jo5JwTcF2DT3dzVW2l35ky7b2ItUwqFCBSbGqZIydIYshqWbiNPu5LzFmEbfS+3xmsrtKIsse5IW&#10;B04XDE70bqj72p6tAv22d7vWDFnxcUCz5pNft94r9fgwv76AiDTHPxhu+kkdmuR0dGfWQYwKVsUq&#10;kQoWeV6WJYiEFOUtO/5msqnl/zeaHwAAAP//AwBQSwECLQAUAAYACAAAACEAtoM4kv4AAADhAQAA&#10;EwAAAAAAAAAAAAAAAAAAAAAAW0NvbnRlbnRfVHlwZXNdLnhtbFBLAQItABQABgAIAAAAIQA4/SH/&#10;1gAAAJQBAAALAAAAAAAAAAAAAAAAAC8BAABfcmVscy8ucmVsc1BLAQItABQABgAIAAAAIQBcrCcC&#10;2gEAAA4EAAAOAAAAAAAAAAAAAAAAAC4CAABkcnMvZTJvRG9jLnhtbFBLAQItABQABgAIAAAAIQDh&#10;dcKr2wAAAA4BAAAPAAAAAAAAAAAAAAAAADQEAABkcnMvZG93bnJldi54bWxQSwUGAAAAAAQABADz&#10;AAAAPAUAAAAA&#10;" strokecolor="#c00000" strokeweight="2.25pt"/>
            </w:pict>
          </mc:Fallback>
        </mc:AlternateContent>
      </w:r>
    </w:p>
    <w:p w:rsidR="003B67A5" w:rsidRDefault="00EE0F0C" w:rsidP="0070195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Stage 5</w:t>
      </w:r>
    </w:p>
    <w:p w:rsidR="00EE0F0C" w:rsidRDefault="00EE0F0C" w:rsidP="0070195B">
      <w:pPr>
        <w:contextualSpacing/>
        <w:rPr>
          <w:rFonts w:ascii="Tahoma" w:hAnsi="Tahoma" w:cs="Tahoma"/>
          <w:b/>
        </w:rPr>
      </w:pPr>
    </w:p>
    <w:p w:rsidR="00EE0F0C" w:rsidRDefault="00EE0F0C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The AQA specification is delivered for </w:t>
      </w:r>
      <w:proofErr w:type="gramStart"/>
      <w:r w:rsidR="00C7651E">
        <w:rPr>
          <w:rFonts w:ascii="Tahoma" w:hAnsi="Tahoma" w:cs="Tahoma"/>
        </w:rPr>
        <w:t>A</w:t>
      </w:r>
      <w:proofErr w:type="gramEnd"/>
      <w:r w:rsidR="00C7651E">
        <w:rPr>
          <w:rFonts w:ascii="Tahoma" w:hAnsi="Tahoma" w:cs="Tahoma"/>
        </w:rPr>
        <w:t xml:space="preserve"> ‘level</w:t>
      </w:r>
      <w:r>
        <w:rPr>
          <w:rFonts w:ascii="Tahoma" w:hAnsi="Tahoma" w:cs="Tahoma"/>
        </w:rPr>
        <w:t>. It provides an excellent transition fr</w:t>
      </w:r>
      <w:r w:rsidR="00C7651E">
        <w:rPr>
          <w:rFonts w:ascii="Tahoma" w:hAnsi="Tahoma" w:cs="Tahoma"/>
        </w:rPr>
        <w:t xml:space="preserve">om GCSE to the new demands of </w:t>
      </w:r>
      <w:proofErr w:type="gramStart"/>
      <w:r w:rsidR="00C7651E">
        <w:rPr>
          <w:rFonts w:ascii="Tahoma" w:hAnsi="Tahoma" w:cs="Tahoma"/>
        </w:rPr>
        <w:t>A</w:t>
      </w:r>
      <w:proofErr w:type="gramEnd"/>
      <w:r w:rsidR="00C7651E">
        <w:rPr>
          <w:rFonts w:ascii="Tahoma" w:hAnsi="Tahoma" w:cs="Tahoma"/>
        </w:rPr>
        <w:t xml:space="preserve"> ‘level</w:t>
      </w:r>
      <w:r>
        <w:rPr>
          <w:rFonts w:ascii="Tahoma" w:hAnsi="Tahoma" w:cs="Tahoma"/>
        </w:rPr>
        <w:t xml:space="preserve">. </w:t>
      </w:r>
    </w:p>
    <w:p w:rsidR="00EE0F0C" w:rsidRDefault="00EE0F0C" w:rsidP="0070195B">
      <w:pPr>
        <w:contextualSpacing/>
        <w:rPr>
          <w:rFonts w:ascii="Tahoma" w:hAnsi="Tahoma" w:cs="Tahoma"/>
        </w:rPr>
      </w:pPr>
    </w:p>
    <w:p w:rsidR="00EE0F0C" w:rsidRDefault="00EE0F0C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core themes and concepts of the geography curriculum remain</w:t>
      </w:r>
      <w:r w:rsidR="00C7651E">
        <w:rPr>
          <w:rFonts w:ascii="Tahoma" w:hAnsi="Tahoma" w:cs="Tahoma"/>
        </w:rPr>
        <w:t xml:space="preserve"> along with some new concepts and geographical theory</w:t>
      </w:r>
      <w:r>
        <w:rPr>
          <w:rFonts w:ascii="Tahoma" w:hAnsi="Tahoma" w:cs="Tahoma"/>
        </w:rPr>
        <w:t>. Students are facilitated to deepen their knowledge, understanding and skill.</w:t>
      </w:r>
    </w:p>
    <w:p w:rsidR="00EE0F0C" w:rsidRDefault="00EE0F0C" w:rsidP="0070195B">
      <w:pPr>
        <w:contextualSpacing/>
        <w:rPr>
          <w:rFonts w:ascii="Tahoma" w:hAnsi="Tahoma" w:cs="Tahoma"/>
        </w:rPr>
      </w:pPr>
    </w:p>
    <w:p w:rsidR="00EE0F0C" w:rsidRDefault="00EE0F0C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Follow the link for the AQA website where the specification, past papers and mark schemes can be accessed.</w:t>
      </w:r>
    </w:p>
    <w:p w:rsidR="00EE0F0C" w:rsidRDefault="00EE0F0C" w:rsidP="0070195B">
      <w:pPr>
        <w:contextualSpacing/>
        <w:rPr>
          <w:rFonts w:ascii="Tahoma" w:hAnsi="Tahoma" w:cs="Tahoma"/>
        </w:rPr>
      </w:pPr>
    </w:p>
    <w:p w:rsidR="00EE0F0C" w:rsidRDefault="00C7651E" w:rsidP="0070195B">
      <w:pPr>
        <w:contextualSpacing/>
      </w:pPr>
      <w:hyperlink r:id="rId9" w:history="1">
        <w:r w:rsidRPr="00A71674">
          <w:rPr>
            <w:rStyle w:val="Hyperlink"/>
          </w:rPr>
          <w:t>http://www.aqa.org.uk/subjects/geography/as-and-a-level/geography-7037</w:t>
        </w:r>
      </w:hyperlink>
      <w:r>
        <w:t xml:space="preserve"> </w:t>
      </w:r>
    </w:p>
    <w:p w:rsidR="00C7651E" w:rsidRDefault="00C7651E" w:rsidP="0070195B">
      <w:pPr>
        <w:contextualSpacing/>
        <w:rPr>
          <w:rFonts w:ascii="Tahoma" w:hAnsi="Tahoma" w:cs="Tahoma"/>
        </w:rPr>
      </w:pPr>
    </w:p>
    <w:p w:rsidR="00EE0F0C" w:rsidRDefault="00EE0F0C" w:rsidP="0070195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The course structure </w:t>
      </w:r>
      <w:r w:rsidR="00C7651E">
        <w:rPr>
          <w:rFonts w:ascii="Tahoma" w:hAnsi="Tahoma" w:cs="Tahoma"/>
        </w:rPr>
        <w:t>for the A ‘level</w:t>
      </w:r>
      <w:r>
        <w:rPr>
          <w:rFonts w:ascii="Tahoma" w:hAnsi="Tahoma" w:cs="Tahoma"/>
        </w:rPr>
        <w:t xml:space="preserve"> is below along with </w:t>
      </w:r>
      <w:r w:rsidR="00DB70D5">
        <w:rPr>
          <w:rFonts w:ascii="Tahoma" w:hAnsi="Tahoma" w:cs="Tahoma"/>
        </w:rPr>
        <w:t xml:space="preserve">information on </w:t>
      </w:r>
      <w:r>
        <w:rPr>
          <w:rFonts w:ascii="Tahoma" w:hAnsi="Tahoma" w:cs="Tahoma"/>
        </w:rPr>
        <w:t>assessment</w:t>
      </w:r>
      <w:r w:rsidR="00DB70D5">
        <w:rPr>
          <w:rFonts w:ascii="Tahoma" w:hAnsi="Tahoma" w:cs="Tahoma"/>
        </w:rPr>
        <w:t xml:space="preserve">. The </w:t>
      </w:r>
      <w:r w:rsidR="00325B05">
        <w:rPr>
          <w:rFonts w:ascii="Tahoma" w:hAnsi="Tahoma" w:cs="Tahoma"/>
        </w:rPr>
        <w:t xml:space="preserve">optional </w:t>
      </w:r>
      <w:r w:rsidR="00DB70D5">
        <w:rPr>
          <w:rFonts w:ascii="Tahoma" w:hAnsi="Tahoma" w:cs="Tahoma"/>
        </w:rPr>
        <w:t>topics taught in school are underlined in red.</w:t>
      </w:r>
    </w:p>
    <w:p w:rsidR="00DB70D5" w:rsidRDefault="00DB70D5" w:rsidP="0070195B">
      <w:pPr>
        <w:contextualSpacing/>
        <w:rPr>
          <w:rFonts w:ascii="Tahoma" w:hAnsi="Tahoma" w:cs="Tahoma"/>
        </w:rPr>
      </w:pPr>
    </w:p>
    <w:p w:rsidR="00DB70D5" w:rsidRPr="00EE0F0C" w:rsidRDefault="00325B05" w:rsidP="0070195B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A3CE7" wp14:editId="4CEF69F8">
                <wp:simplePos x="0" y="0"/>
                <wp:positionH relativeFrom="column">
                  <wp:posOffset>800100</wp:posOffset>
                </wp:positionH>
                <wp:positionV relativeFrom="paragraph">
                  <wp:posOffset>3905250</wp:posOffset>
                </wp:positionV>
                <wp:extent cx="18383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07.5pt" to="207.7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aE2wEAABAEAAAOAAAAZHJzL2Uyb0RvYy54bWysU02P2yAQvVfqf0DcGztZpY2sOHvIKr1U&#10;bdTt/gCChxiJLw00Tv59B5x4V22lqqv1AQMz7828B6zvz9awE2DU3rV8Pqs5Ayd9p92x5U8/dh9W&#10;nMUkXCeMd9DyC0R+v3n/bj2EBha+96YDZETiYjOElvcphaaqouzBijjzARwFlUcrEi3xWHUoBmK3&#10;plrU9cdq8NgF9BJipN2HMcg3hV8pkOmbUhESMy2n3lIZsYyHPFabtWiOKEKv5bUN8YourNCOik5U&#10;DyIJ9hP1H1RWS/TRqzST3lZeKS2haCA18/o3NY+9CFC0kDkxTDbFt6OVX097ZLpr+WLJmROWzugx&#10;odDHPrGtd44c9MgoSE4NITYE2Lo9Xlcx7DHLPiu0+U+C2Lm4e5nchXNikjbnq7vVXa4ib7HqGRgw&#10;ps/gLcuTlhvtsnDRiNOXmKgYpd5S8rZxbKCWV8tPy5IWvdHdThuTgxGPh61BdhJ06LtdTV/unihe&#10;pNHKONrMmkYVZZYuBsYC30GRL7nvsUK+kTDRCinBpfmV1zjKzjBFLUzA+t/Aa36GQrmt/wOeEKWy&#10;d2kCW+08/q16Ot9aVmP+zYFRd7bg4LtLOd9iDV274tz1ieR7/XJd4M8PefMLAAD//wMAUEsDBBQA&#10;BgAIAAAAIQA+3nmD3gAAAAsBAAAPAAAAZHJzL2Rvd25yZXYueG1sTI9PS8QwEMXvgt8hjODNTVts&#10;WWrTZRW9CWL9s9dsMzZlm0lpst3ut3cEQW/zZh5vfq/aLG4QM06h96QgXSUgkFpveuoUvL893axB&#10;hKjJ6METKjhjgE19eVHp0vgTveLcxE5wCIVSK7AxjqWUobXodFj5EYlvX35yOrKcOmkmfeJwN8gs&#10;SQrpdE/8weoRHyy2h+boFCyf663dPcf7R//xYg/LrnFzdlbq+mrZ3oGIuMQ/M/zgMzrUzLT3RzJB&#10;DKyzgrtEBUWa88CO2zTPQex/N7Ku5P8O9TcAAAD//wMAUEsBAi0AFAAGAAgAAAAhALaDOJL+AAAA&#10;4QEAABMAAAAAAAAAAAAAAAAAAAAAAFtDb250ZW50X1R5cGVzXS54bWxQSwECLQAUAAYACAAAACEA&#10;OP0h/9YAAACUAQAACwAAAAAAAAAAAAAAAAAvAQAAX3JlbHMvLnJlbHNQSwECLQAUAAYACAAAACEA&#10;7khmhNsBAAAQBAAADgAAAAAAAAAAAAAAAAAuAgAAZHJzL2Uyb0RvYy54bWxQSwECLQAUAAYACAAA&#10;ACEAPt55g94AAAALAQAADwAAAAAAAAAAAAAAAAA1BAAAZHJzL2Rvd25yZXYueG1sUEsFBgAAAAAE&#10;AAQA8wAAAEAFAAAAAA==&#10;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C13945" wp14:editId="6ABECE4D">
                <wp:simplePos x="0" y="0"/>
                <wp:positionH relativeFrom="column">
                  <wp:posOffset>800100</wp:posOffset>
                </wp:positionH>
                <wp:positionV relativeFrom="paragraph">
                  <wp:posOffset>923925</wp:posOffset>
                </wp:positionV>
                <wp:extent cx="44767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72.75pt" to="98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ZX2wEAAA8EAAAOAAAAZHJzL2Uyb0RvYy54bWysU8tu2zAQvBfoPxC815IN5wHBcg4O3EvR&#10;Gk3zATS1tAjwhSVr2X/fJWUrQVqgaFAdKC65M7szJFcPJ2vYETBq71o+n9WcgZO+0+7Q8ucf20/3&#10;nMUkXCeMd9DyM0T+sP74YTWEBha+96YDZETiYjOElvcphaaqouzBijjzARxtKo9WJArxUHUoBmK3&#10;plrU9W01eOwCegkx0urjuMnXhV8pkOmbUhESMy2n3lIZsYz7PFbrlWgOKEKv5aUN8Y4urNCOik5U&#10;jyIJ9hP1b1RWS/TRqzST3lZeKS2haCA18/qNmqdeBChayJwYJpvi/6OVX487ZLpr+WLJmROWzugp&#10;odCHPrGNd44c9Mhok5waQmwIsHE7vEQx7DDLPim0+U+C2Km4e57chVNikhaXy7vbuxvO5HWresEF&#10;jOkzeMvypOVGu6xbNOL4JSaqRanXlLxsHBuo4/sb4stx9EZ3W21MCfCw3xhkR0Fnvt3W9OXmieJV&#10;GkXG0WKWNIoos3Q2MBb4DopsobbnY4V8IWGiFVKCS/MLr3GUnWGKWpiA9d+Bl/wMhXJZ/wU8IUpl&#10;79IEttp5/FP1dLq2rMb8qwOj7mzB3nfncrzFGrp1xbnLC8nX+nVc4C/veP0LAAD//wMAUEsDBBQA&#10;BgAIAAAAIQCiRU1G3AAAAAsBAAAPAAAAZHJzL2Rvd25yZXYueG1sTE/RSsNAEHwX/IdjBd/sxWBD&#10;G3MpVfRNEKO2r9dkzYXm9kLuml7/3i0I9W1mZ5idKVbR9mLC0XeOFNzPEhBItWs6ahV8fb7eLUD4&#10;oKnRvSNUcEIPq/L6qtB54470gVMVWsEh5HOtwIQw5FL62qDVfuYGJNZ+3Gh1YDq2shn1kcNtL9Mk&#10;yaTVHfEHowd8Nljvq4NVEDeLtdm+hacX9/1u9nFb2Sk9KXV7E9ePIALGcDHDuT5Xh5I77dyBGi96&#10;5mnGWwKDh/kcxNmxzBjs/i6yLOT/DeUvAAAA//8DAFBLAQItABQABgAIAAAAIQC2gziS/gAAAOEB&#10;AAATAAAAAAAAAAAAAAAAAAAAAABbQ29udGVudF9UeXBlc10ueG1sUEsBAi0AFAAGAAgAAAAhADj9&#10;If/WAAAAlAEAAAsAAAAAAAAAAAAAAAAALwEAAF9yZWxzLy5yZWxzUEsBAi0AFAAGAAgAAAAhAMwN&#10;tlfbAQAADwQAAA4AAAAAAAAAAAAAAAAALgIAAGRycy9lMm9Eb2MueG1sUEsBAi0AFAAGAAgAAAAh&#10;AKJFTUbcAAAACwEAAA8AAAAAAAAAAAAAAAAANQQAAGRycy9kb3ducmV2LnhtbFBLBQYAAAAABAAE&#10;APMAAAA+BQAAAAA=&#10;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D4FB1" wp14:editId="74E70C78">
                <wp:simplePos x="0" y="0"/>
                <wp:positionH relativeFrom="column">
                  <wp:posOffset>-76200</wp:posOffset>
                </wp:positionH>
                <wp:positionV relativeFrom="paragraph">
                  <wp:posOffset>695325</wp:posOffset>
                </wp:positionV>
                <wp:extent cx="17145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4.75pt" to="12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8W3AEAABAEAAAOAAAAZHJzL2Uyb0RvYy54bWysU02P0zAQvSPxHyzfadJC2VXUdA9dlQuC&#10;ioUf4DrjxpK/NDZN+u8ZO212BUgIRA6O7Zn3Zt6zvXkYrWFnwKi9a/lyUXMGTvpOu1PLv33dv7nn&#10;LCbhOmG8g5ZfIPKH7etXmyE0sPK9Nx0gIxIXmyG0vE8pNFUVZQ9WxIUP4CioPFqRaImnqkMxELs1&#10;1aqu31eDxy6glxAj7T5OQb4t/EqBTJ+VipCYaTn1lsqIZTzmsdpuRHNCEXotr22If+jCCu2o6Ez1&#10;KJJg31H/QmW1RB+9SgvpbeWV0hKKBlKzrH9S89SLAEULmRPDbFP8f7Ty0/mATHctX73lzAlLZ/SU&#10;UOhTn9jOO0cOemQUJKeGEBsC7NwBr6sYDphljwpt/pMgNhZ3L7O7MCYmaXN5t3y3rukQ5C1WPQMD&#10;xvQBvGV50nKjXRYuGnH+GBMVo9RbSt42jg3U8v36bl3Soje622tjcjDi6bgzyM6CDn2/r+nL3RPF&#10;izRaGUebWdOkoszSxcBU4Aso8iX3PVXINxJmWiEluLS88hpH2RmmqIUZWP8ZeM3PUCi39W/AM6JU&#10;9i7NYKudx99VT+OtZTXl3xyYdGcLjr67lPMt1tC1K85dn0i+1y/XBf78kLc/AAAA//8DAFBLAwQU&#10;AAYACAAAACEAl/3oOd0AAAALAQAADwAAAGRycy9kb3ducmV2LnhtbEyPzU7DMBCE70i8g7VI3Fqn&#10;kYpCiFMVBDckRPjp1Y2XOGq8jmI3dd+eRUKC486MZr+pNskNYsYp9J4UrJYZCKTWm546Be9vT4sC&#10;RIiajB48oYIzBtjUlxeVLo0/0SvOTewEl1AotQIb41hKGVqLToelH5HY+/KT05HPqZNm0icud4PM&#10;s+xGOt0Tf7B6xAeL7aE5OgXps9ja3XO8f/QfL/aQdo2b87NS11dpewciYop/YfjBZ3SomWnvj2SC&#10;GBQsVjlviWxkt2sQnMjXBSv7X0XWlfy/of4GAAD//wMAUEsBAi0AFAAGAAgAAAAhALaDOJL+AAAA&#10;4QEAABMAAAAAAAAAAAAAAAAAAAAAAFtDb250ZW50X1R5cGVzXS54bWxQSwECLQAUAAYACAAAACEA&#10;OP0h/9YAAACUAQAACwAAAAAAAAAAAAAAAAAvAQAAX3JlbHMvLnJlbHNQSwECLQAUAAYACAAAACEA&#10;t2HPFtwBAAAQBAAADgAAAAAAAAAAAAAAAAAuAgAAZHJzL2Uyb0RvYy54bWxQSwECLQAUAAYACAAA&#10;ACEAl/3oOd0AAAALAQAADwAAAAAAAAAAAAAAAAA2BAAAZHJzL2Rvd25yZXYueG1sUEsFBgAAAAAE&#10;AAQA8wAAAEAFAAAAAA==&#10;" strokecolor="red" strokeweight="2.25pt"/>
            </w:pict>
          </mc:Fallback>
        </mc:AlternateContent>
      </w:r>
      <w:r w:rsidR="00C7651E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ED64942" wp14:editId="5DC557F2">
            <wp:simplePos x="0" y="0"/>
            <wp:positionH relativeFrom="column">
              <wp:posOffset>-152400</wp:posOffset>
            </wp:positionH>
            <wp:positionV relativeFrom="paragraph">
              <wp:posOffset>5981700</wp:posOffset>
            </wp:positionV>
            <wp:extent cx="5248275" cy="2247265"/>
            <wp:effectExtent l="0" t="0" r="9525" b="63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9" t="26330" r="8577" b="27660"/>
                    <a:stretch/>
                  </pic:blipFill>
                  <pic:spPr bwMode="auto">
                    <a:xfrm>
                      <a:off x="0" y="0"/>
                      <a:ext cx="5248275" cy="224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1E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6CBB920" wp14:editId="0089F525">
            <wp:simplePos x="0" y="0"/>
            <wp:positionH relativeFrom="column">
              <wp:posOffset>-152400</wp:posOffset>
            </wp:positionH>
            <wp:positionV relativeFrom="paragraph">
              <wp:posOffset>2809875</wp:posOffset>
            </wp:positionV>
            <wp:extent cx="5248275" cy="3174365"/>
            <wp:effectExtent l="0" t="0" r="9525" b="698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8" t="14627" r="8411" b="20213"/>
                    <a:stretch/>
                  </pic:blipFill>
                  <pic:spPr bwMode="auto">
                    <a:xfrm>
                      <a:off x="0" y="0"/>
                      <a:ext cx="5248275" cy="317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1E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78E2AF0" wp14:editId="34121042">
            <wp:simplePos x="0" y="0"/>
            <wp:positionH relativeFrom="column">
              <wp:posOffset>-142875</wp:posOffset>
            </wp:positionH>
            <wp:positionV relativeFrom="paragraph">
              <wp:posOffset>-295275</wp:posOffset>
            </wp:positionV>
            <wp:extent cx="5191125" cy="3106420"/>
            <wp:effectExtent l="0" t="0" r="952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0" t="21543" r="8744" b="14628"/>
                    <a:stretch/>
                  </pic:blipFill>
                  <pic:spPr bwMode="auto">
                    <a:xfrm>
                      <a:off x="0" y="0"/>
                      <a:ext cx="5191125" cy="310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D5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526A0" wp14:editId="6A37C481">
                <wp:simplePos x="0" y="0"/>
                <wp:positionH relativeFrom="column">
                  <wp:posOffset>-4324350</wp:posOffset>
                </wp:positionH>
                <wp:positionV relativeFrom="paragraph">
                  <wp:posOffset>6226175</wp:posOffset>
                </wp:positionV>
                <wp:extent cx="2343150" cy="95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0.5pt,490.25pt" to="-156pt,4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I56wEAAB0EAAAOAAAAZHJzL2Uyb0RvYy54bWysU02P0zAQvSPxHyzfaZKWot2o6R66Wi4I&#10;Knbh7jp2YslfGpsm/feMnTS7gDgsIgcr9sx7M+95vLsbjSZnAUE529BqVVIiLHetsl1Dvz09vLuh&#10;JERmW6adFQ29iEDv9m/f7AZfi7XrnW4FECSxoR58Q/sYfV0UgffCsLByXlgMSgeGRdxCV7TABmQ3&#10;uliX5YdicNB6cFyEgKf3U5DuM7+UgscvUgYRiW4o9hbzCnk9pbXY71jdAfO94nMb7B+6MExZLLpQ&#10;3bPIyA9Qf1AZxcEFJ+OKO1M4KRUXWQOqqcrf1Dz2zIusBc0JfrEp/D9a/vl8BKJavLtbSiwzeEeP&#10;EZjq+kgOzlp00AHBIDo1+FAj4GCPMO+CP0KSPUowRGrlvyNRNgKlkTH7fFl8FmMkHA/Xm/ebaovX&#10;wTF2u11vE3kxsSQ2DyF+FM6Q9NNQrWxygdXs/CnEKfWako61JUNDNzdVWea04LRqH5TWKRigOx00&#10;kDPDCTiU6ZurvUjD2tpiC0ngJCn/xYsWU4GvQqJJ2PokLo+nWGgZ58LGaubVFrMTTGILC3BuLc31&#10;34BzfoKKPLqvAS+IXNnZuICNsg4mY36tHsdry3LKvzow6U4WnFx7yZedrcEZzPc0v5c05C/3Gf78&#10;qvc/AQAA//8DAFBLAwQUAAYACAAAACEA4eoc+eEAAAANAQAADwAAAGRycy9kb3ducmV2LnhtbEyP&#10;QUvDQBCF70L/wzIFb+kmEUuM2RQRBBEUbCXnTXaaBLOzIbtNo7/e6cneZt483nyv2C12EDNOvnek&#10;INnEIJAaZ3pqFXwdXqIMhA+ajB4coYIf9LArVzeFzo070yfO+9AKDiGfawVdCGMupW86tNpv3IjE&#10;t6ObrA68Tq00kz5zuB1kGsdbaXVP/KHTIz532HzvT1aBqaZ+TI/y9+19rg5NTZV//aiUul0vT48g&#10;Ai7h3wwXfEaHkplqdyLjxaAg2mYJlwkKHrL4HgRborskZam+SDzIspDXLco/AAAA//8DAFBLAQIt&#10;ABQABgAIAAAAIQC2gziS/gAAAOEBAAATAAAAAAAAAAAAAAAAAAAAAABbQ29udGVudF9UeXBlc10u&#10;eG1sUEsBAi0AFAAGAAgAAAAhADj9If/WAAAAlAEAAAsAAAAAAAAAAAAAAAAALwEAAF9yZWxzLy5y&#10;ZWxzUEsBAi0AFAAGAAgAAAAhAOc2AjnrAQAAHQQAAA4AAAAAAAAAAAAAAAAALgIAAGRycy9lMm9E&#10;b2MueG1sUEsBAi0AFAAGAAgAAAAhAOHqHPnhAAAADQEAAA8AAAAAAAAAAAAAAAAARQQAAGRycy9k&#10;b3ducmV2LnhtbFBLBQYAAAAABAAEAPMAAABTBQAAAAA=&#10;" strokecolor="#c00000" strokeweight="3pt"/>
            </w:pict>
          </mc:Fallback>
        </mc:AlternateContent>
      </w:r>
    </w:p>
    <w:sectPr w:rsidR="00DB70D5" w:rsidRPr="00EE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0C" w:rsidRDefault="00EE0F0C" w:rsidP="00EE0F0C">
      <w:pPr>
        <w:spacing w:after="0" w:line="240" w:lineRule="auto"/>
      </w:pPr>
      <w:r>
        <w:separator/>
      </w:r>
    </w:p>
  </w:endnote>
  <w:endnote w:type="continuationSeparator" w:id="0">
    <w:p w:rsidR="00EE0F0C" w:rsidRDefault="00EE0F0C" w:rsidP="00EE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0C" w:rsidRDefault="00EE0F0C" w:rsidP="00EE0F0C">
      <w:pPr>
        <w:spacing w:after="0" w:line="240" w:lineRule="auto"/>
      </w:pPr>
      <w:r>
        <w:separator/>
      </w:r>
    </w:p>
  </w:footnote>
  <w:footnote w:type="continuationSeparator" w:id="0">
    <w:p w:rsidR="00EE0F0C" w:rsidRDefault="00EE0F0C" w:rsidP="00EE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B"/>
    <w:rsid w:val="002E231D"/>
    <w:rsid w:val="00325B05"/>
    <w:rsid w:val="003B67A5"/>
    <w:rsid w:val="003E4068"/>
    <w:rsid w:val="0070195B"/>
    <w:rsid w:val="00B019B2"/>
    <w:rsid w:val="00B603BC"/>
    <w:rsid w:val="00C7651E"/>
    <w:rsid w:val="00DB70D5"/>
    <w:rsid w:val="00ED675A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0C"/>
  </w:style>
  <w:style w:type="paragraph" w:styleId="Footer">
    <w:name w:val="footer"/>
    <w:basedOn w:val="Normal"/>
    <w:link w:val="FooterChar"/>
    <w:uiPriority w:val="99"/>
    <w:unhideWhenUsed/>
    <w:rsid w:val="00EE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0C"/>
  </w:style>
  <w:style w:type="paragraph" w:styleId="Footer">
    <w:name w:val="footer"/>
    <w:basedOn w:val="Normal"/>
    <w:link w:val="FooterChar"/>
    <w:uiPriority w:val="99"/>
    <w:unhideWhenUsed/>
    <w:rsid w:val="00EE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geography/gcse/geography-8035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qa.org.uk/subjects/geography/as-and-a-level/geography-7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3</cp:revision>
  <dcterms:created xsi:type="dcterms:W3CDTF">2016-09-08T14:11:00Z</dcterms:created>
  <dcterms:modified xsi:type="dcterms:W3CDTF">2016-09-08T14:13:00Z</dcterms:modified>
</cp:coreProperties>
</file>